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A6" w:rsidRPr="009D2FA6" w:rsidRDefault="009D2FA6" w:rsidP="009D2FA6">
      <w:pPr>
        <w:shd w:val="clear" w:color="auto" w:fill="FFFFFF"/>
        <w:spacing w:after="75" w:line="240" w:lineRule="auto"/>
        <w:outlineLvl w:val="0"/>
        <w:rPr>
          <w:rFonts w:ascii="Helvetica" w:eastAsia="Times New Roman" w:hAnsi="Helvetica" w:cs="Helvetica"/>
          <w:b/>
          <w:bCs/>
          <w:color w:val="49575F"/>
          <w:kern w:val="36"/>
          <w:sz w:val="33"/>
          <w:szCs w:val="33"/>
          <w:lang w:eastAsia="ru-RU"/>
        </w:rPr>
      </w:pPr>
      <w:r w:rsidRPr="009D2FA6">
        <w:rPr>
          <w:rFonts w:ascii="Helvetica" w:eastAsia="Times New Roman" w:hAnsi="Helvetica" w:cs="Helvetica"/>
          <w:b/>
          <w:bCs/>
          <w:color w:val="49575F"/>
          <w:kern w:val="36"/>
          <w:sz w:val="33"/>
          <w:szCs w:val="33"/>
          <w:lang w:eastAsia="ru-RU"/>
        </w:rPr>
        <w:t>Международные исследования качества образования</w:t>
      </w:r>
    </w:p>
    <w:p w:rsidR="009D2FA6" w:rsidRPr="009D2FA6" w:rsidRDefault="009D2FA6" w:rsidP="009D2FA6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Международные сравнительные исследования по оценке качества образования организуются и проводятся международными организациями: Международная ассоциация по оценке учебных достижений IEA (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International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Association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for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the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Evaluation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of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Educational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Achievement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), Организация Экономического Сотрудничества и Развития (ОЭСР).</w:t>
      </w:r>
    </w:p>
    <w:p w:rsidR="009D2FA6" w:rsidRPr="009D2FA6" w:rsidRDefault="009D2FA6" w:rsidP="009D2FA6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D2FA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Международные сравнительные исследования позволяют выявить и сравнить состояние и изменения, происходящие в системах образования в разных странах и оценить эффективность стратегических решений в области образования.</w:t>
      </w:r>
    </w:p>
    <w:p w:rsidR="009D2FA6" w:rsidRPr="009D2FA6" w:rsidRDefault="009D2FA6" w:rsidP="009D2FA6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D2FA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Сравнение осуществляется не умозрительно на основе изучения различных источников литературы, не на основе сравнения результатов престижных международных олимпиад для избранных, а по результатам исследований, проводимых на представительных выборках учащихся различных стран с использованием одного и того же инструментария, который создается с учетом международных приоритетов в образовании.</w:t>
      </w:r>
    </w:p>
    <w:p w:rsidR="009D2FA6" w:rsidRPr="009D2FA6" w:rsidRDefault="009D2FA6" w:rsidP="009D2FA6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D2FA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Россия принимает участие в международных исследованиях с 1990 г.</w:t>
      </w:r>
    </w:p>
    <w:p w:rsidR="009D2FA6" w:rsidRPr="009D2FA6" w:rsidRDefault="009D2FA6" w:rsidP="009D2F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PISA: международное сравнительное исследование качества общего образования (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Programme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for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International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Student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Assessment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).</w:t>
      </w:r>
      <w:r w:rsidRPr="009D2FA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Целью исследования является оценка способности учащихся использовать приобретенные в школе знания и опыт для широкого диапазона жизненных задач в различных сферах человеческой деятельности, общения и социальных отношений.</w:t>
      </w:r>
    </w:p>
    <w:p w:rsidR="009D2FA6" w:rsidRPr="009D2FA6" w:rsidRDefault="009D2FA6" w:rsidP="009D2F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TIMSS: международное сравнительное исследование качества общего образования (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Third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International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Mathematics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and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Science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Study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).</w:t>
      </w:r>
      <w:r w:rsidRPr="009D2FA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Основной целью исследования является сравнительная оценка качества математического и естественнонаучного образования в начальной и основной школе</w:t>
      </w:r>
    </w:p>
    <w:p w:rsidR="009D2FA6" w:rsidRPr="009D2FA6" w:rsidRDefault="009D2FA6" w:rsidP="009D2F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PIRLS: исследование качества чтения и понимания текста (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Progress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in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International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Reading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Literacy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Study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).</w:t>
      </w:r>
      <w:r w:rsidRPr="009D2FA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Исследование проводится с целью сравнения уровня и качества чтения и понимания текста учащимися начальной школы в странах мира, а также выявления и интерпретации различий в национальных системах образования с целью совершенствования процесса обучения чтению.</w:t>
      </w:r>
    </w:p>
    <w:p w:rsidR="009D2FA6" w:rsidRPr="009D2FA6" w:rsidRDefault="009D2FA6" w:rsidP="009D2F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ICILS: международное исследование по изучению компьютерной и информационной грамотности обучающихся 8-х классов (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International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Computer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and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Information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Literacy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Study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).</w:t>
      </w:r>
      <w:r w:rsidRPr="009D2FA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Цель исследования – оценить подготовленность учащихся к учебе, работе и жизни в век информации, изучить уровни подготовки в области компьютерной и информационной грамотности учащихся 8 классов в странах-участницах, проанализировать выявленные различия, способствовать продвижению обучения в этой сфере на национальном и международном уровнях.</w:t>
      </w:r>
    </w:p>
    <w:p w:rsidR="009D2FA6" w:rsidRPr="009D2FA6" w:rsidRDefault="009D2FA6" w:rsidP="009D2F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ICCS: международное исследование гражданского образования (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International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Civic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and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Citizenship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Education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Study</w:t>
      </w:r>
      <w:proofErr w:type="spellEnd"/>
      <w:r w:rsidRPr="009D2F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).</w:t>
      </w:r>
      <w:r w:rsidRPr="009D2FA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Исследование дает информацию о концептуальном понимании и компетентностях в сфере гражданского образования, о предрасположенностях и отношении к нему у молодых людей.</w:t>
      </w:r>
    </w:p>
    <w:p w:rsidR="009D2FA6" w:rsidRPr="009D2FA6" w:rsidRDefault="009D2FA6" w:rsidP="009D2FA6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D2FA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Международные сопоставительные исследования получили активное развитие в нашей стране и, наряду с государственной итоговой аттестацией, всероссийскими проверочными работами и национальными исследованиями качества образования формируют Единую систему оценки качества образования (ЕСОКО) в Российской Федерации.</w:t>
      </w:r>
    </w:p>
    <w:p w:rsidR="009D2FA6" w:rsidRPr="009D2FA6" w:rsidRDefault="009D2FA6" w:rsidP="009D2FA6">
      <w:pPr>
        <w:shd w:val="clear" w:color="auto" w:fill="FFFFFF"/>
        <w:spacing w:line="360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D2FA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Более подробную информацию о международных сопоставительных исследованиях Вы можете узнать на </w:t>
      </w:r>
      <w:hyperlink r:id="rId5" w:history="1">
        <w:r w:rsidRPr="009D2FA6">
          <w:rPr>
            <w:rFonts w:ascii="Helvetica" w:eastAsia="Times New Roman" w:hAnsi="Helvetica" w:cs="Helvetica"/>
            <w:color w:val="337AB7"/>
            <w:sz w:val="21"/>
            <w:szCs w:val="21"/>
            <w:lang w:eastAsia="ru-RU"/>
          </w:rPr>
          <w:t>сайте Федерального института оценки качества образования</w:t>
        </w:r>
      </w:hyperlink>
    </w:p>
    <w:p w:rsidR="00C359BB" w:rsidRDefault="00C359BB">
      <w:bookmarkStart w:id="0" w:name="_GoBack"/>
      <w:bookmarkEnd w:id="0"/>
    </w:p>
    <w:sectPr w:rsidR="00C3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B5C94"/>
    <w:multiLevelType w:val="multilevel"/>
    <w:tmpl w:val="C2FC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54"/>
    <w:rsid w:val="00813A54"/>
    <w:rsid w:val="009D2FA6"/>
    <w:rsid w:val="00C3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7BC02-330B-4B91-804F-7C8DAD4F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F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FA6"/>
    <w:rPr>
      <w:b/>
      <w:bCs/>
    </w:rPr>
  </w:style>
  <w:style w:type="character" w:styleId="a5">
    <w:name w:val="Hyperlink"/>
    <w:basedOn w:val="a0"/>
    <w:uiPriority w:val="99"/>
    <w:semiHidden/>
    <w:unhideWhenUsed/>
    <w:rsid w:val="009D2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660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oco.ru/ru/osoko/m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2023-04-28T07:30:00Z</dcterms:created>
  <dcterms:modified xsi:type="dcterms:W3CDTF">2023-04-28T07:30:00Z</dcterms:modified>
</cp:coreProperties>
</file>